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96146F" w:rsidRDefault="006544C4" w:rsidP="0096146F">
      <w:pPr>
        <w:jc w:val="center"/>
        <w:rPr>
          <w:lang w:val="fr-FR"/>
        </w:rPr>
      </w:pPr>
      <w:bookmarkStart w:id="0" w:name="_GoBack"/>
      <w:bookmarkEnd w:id="0"/>
    </w:p>
    <w:p w:rsidR="0094178F" w:rsidRPr="0096146F" w:rsidRDefault="0094178F" w:rsidP="0096146F">
      <w:pPr>
        <w:jc w:val="center"/>
        <w:rPr>
          <w:sz w:val="4"/>
          <w:szCs w:val="4"/>
          <w:lang w:val="fr-FR"/>
        </w:rPr>
      </w:pPr>
    </w:p>
    <w:p w:rsidR="006544C4" w:rsidRPr="0096146F" w:rsidRDefault="00DB3743" w:rsidP="0096146F">
      <w:pPr>
        <w:pStyle w:val="DecHTitle"/>
        <w:rPr>
          <w:lang w:val="fr-FR"/>
        </w:rPr>
      </w:pPr>
      <w:r w:rsidRPr="0096146F">
        <w:rPr>
          <w:szCs w:val="24"/>
          <w:lang w:val="fr-FR"/>
        </w:rPr>
        <w:t>PREMIÈRE SECTION</w:t>
      </w:r>
    </w:p>
    <w:p w:rsidR="006544C4" w:rsidRPr="0096146F" w:rsidRDefault="006544C4" w:rsidP="0096146F">
      <w:pPr>
        <w:pStyle w:val="DecHTitle"/>
        <w:rPr>
          <w:caps/>
          <w:sz w:val="32"/>
          <w:lang w:val="fr-FR"/>
        </w:rPr>
      </w:pPr>
      <w:r w:rsidRPr="0096146F">
        <w:rPr>
          <w:lang w:val="fr-FR"/>
        </w:rPr>
        <w:t>DÉCISION</w:t>
      </w:r>
    </w:p>
    <w:p w:rsidR="006544C4" w:rsidRPr="0096146F" w:rsidRDefault="00DB3743" w:rsidP="0096146F">
      <w:pPr>
        <w:pStyle w:val="ECHRTitleCentre2"/>
        <w:rPr>
          <w:lang w:val="fr-FR"/>
        </w:rPr>
      </w:pPr>
      <w:proofErr w:type="spellStart"/>
      <w:r w:rsidRPr="00650715">
        <w:rPr>
          <w:lang w:val="en-GB"/>
        </w:rPr>
        <w:t>Requête</w:t>
      </w:r>
      <w:proofErr w:type="spellEnd"/>
      <w:r w:rsidRPr="00650715">
        <w:rPr>
          <w:lang w:val="en-GB"/>
        </w:rPr>
        <w:t xml:space="preserve"> n</w:t>
      </w:r>
      <w:r w:rsidRPr="00650715">
        <w:rPr>
          <w:vertAlign w:val="superscript"/>
          <w:lang w:val="en-GB"/>
        </w:rPr>
        <w:t>o</w:t>
      </w:r>
      <w:r w:rsidR="006544C4" w:rsidRPr="00650715">
        <w:rPr>
          <w:lang w:val="en-GB"/>
        </w:rPr>
        <w:t xml:space="preserve"> </w:t>
      </w:r>
      <w:r w:rsidRPr="00650715">
        <w:rPr>
          <w:lang w:val="en-GB"/>
        </w:rPr>
        <w:t>46342/11</w:t>
      </w:r>
      <w:r w:rsidR="006544C4" w:rsidRPr="00650715">
        <w:rPr>
          <w:lang w:val="en-GB"/>
        </w:rPr>
        <w:br/>
      </w:r>
      <w:r w:rsidRPr="00650715">
        <w:rPr>
          <w:lang w:val="en-GB"/>
        </w:rPr>
        <w:t xml:space="preserve">MOROSINA S.P.A. </w:t>
      </w:r>
      <w:r w:rsidR="00650715" w:rsidRPr="00650715">
        <w:rPr>
          <w:lang w:val="en-GB"/>
        </w:rPr>
        <w:br/>
      </w:r>
      <w:r w:rsidR="006544C4" w:rsidRPr="0096146F">
        <w:rPr>
          <w:lang w:val="fr-FR"/>
        </w:rPr>
        <w:t xml:space="preserve">contre </w:t>
      </w:r>
      <w:r w:rsidRPr="0096146F">
        <w:rPr>
          <w:lang w:val="fr-FR"/>
        </w:rPr>
        <w:t>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Italie</w:t>
      </w:r>
    </w:p>
    <w:p w:rsidR="006544C4" w:rsidRPr="0096146F" w:rsidRDefault="006544C4" w:rsidP="0096146F">
      <w:pPr>
        <w:pStyle w:val="ECHRPara"/>
        <w:rPr>
          <w:sz w:val="2"/>
          <w:szCs w:val="2"/>
          <w:lang w:val="fr-FR" w:eastAsia="en-GB"/>
        </w:rPr>
      </w:pPr>
    </w:p>
    <w:p w:rsidR="00DB3743" w:rsidRPr="0096146F" w:rsidRDefault="00DB3743" w:rsidP="0096146F">
      <w:pPr>
        <w:pStyle w:val="ECHRPara"/>
        <w:rPr>
          <w:lang w:val="fr-FR"/>
        </w:rPr>
      </w:pPr>
      <w:r w:rsidRPr="0096146F">
        <w:rPr>
          <w:rStyle w:val="JuParaCar"/>
          <w:lang w:val="fr-FR"/>
        </w:rPr>
        <w:t>La Cour européenne des droits de l</w:t>
      </w:r>
      <w:r w:rsidR="0096146F" w:rsidRPr="0096146F">
        <w:rPr>
          <w:rStyle w:val="JuParaCar"/>
          <w:lang w:val="fr-FR"/>
        </w:rPr>
        <w:t>’</w:t>
      </w:r>
      <w:r w:rsidRPr="0096146F">
        <w:rPr>
          <w:rStyle w:val="JuParaCar"/>
          <w:lang w:val="fr-FR"/>
        </w:rPr>
        <w:t xml:space="preserve">homme (première section), siégeant le </w:t>
      </w:r>
      <w:r w:rsidR="00044C17" w:rsidRPr="0096146F">
        <w:rPr>
          <w:lang w:val="fr-FR"/>
        </w:rPr>
        <w:t>15 novembre 2018</w:t>
      </w:r>
      <w:r w:rsidRPr="0096146F">
        <w:rPr>
          <w:lang w:val="fr-FR"/>
        </w:rPr>
        <w:t xml:space="preserve"> en un comité composé de :</w:t>
      </w:r>
    </w:p>
    <w:p w:rsidR="00DB3743" w:rsidRPr="0096146F" w:rsidRDefault="00044C17" w:rsidP="0096146F">
      <w:pPr>
        <w:pStyle w:val="ECHRDecisionBody"/>
        <w:rPr>
          <w:lang w:val="fr-FR"/>
        </w:rPr>
      </w:pPr>
      <w:r w:rsidRPr="0096146F">
        <w:rPr>
          <w:lang w:val="fr-FR"/>
        </w:rPr>
        <w:tab/>
      </w:r>
      <w:proofErr w:type="spellStart"/>
      <w:r w:rsidRPr="0096146F">
        <w:rPr>
          <w:lang w:val="fr-FR"/>
        </w:rPr>
        <w:t>Aleš</w:t>
      </w:r>
      <w:proofErr w:type="spellEnd"/>
      <w:r w:rsidRPr="0096146F">
        <w:rPr>
          <w:lang w:val="fr-FR"/>
        </w:rPr>
        <w:t xml:space="preserve"> </w:t>
      </w:r>
      <w:proofErr w:type="spellStart"/>
      <w:r w:rsidRPr="0096146F">
        <w:rPr>
          <w:lang w:val="fr-FR"/>
        </w:rPr>
        <w:t>Pejchal</w:t>
      </w:r>
      <w:proofErr w:type="spellEnd"/>
      <w:r w:rsidRPr="0096146F">
        <w:rPr>
          <w:lang w:val="fr-FR"/>
        </w:rPr>
        <w:t>,</w:t>
      </w:r>
      <w:r w:rsidRPr="0096146F">
        <w:rPr>
          <w:i/>
          <w:lang w:val="fr-FR"/>
        </w:rPr>
        <w:t xml:space="preserve"> président,</w:t>
      </w:r>
      <w:r w:rsidRPr="0096146F">
        <w:rPr>
          <w:i/>
          <w:lang w:val="fr-FR"/>
        </w:rPr>
        <w:br/>
      </w:r>
      <w:r w:rsidRPr="0096146F">
        <w:rPr>
          <w:lang w:val="fr-FR"/>
        </w:rPr>
        <w:tab/>
        <w:t xml:space="preserve">Jovan </w:t>
      </w:r>
      <w:proofErr w:type="spellStart"/>
      <w:r w:rsidRPr="0096146F">
        <w:rPr>
          <w:lang w:val="fr-FR"/>
        </w:rPr>
        <w:t>Ilievski</w:t>
      </w:r>
      <w:proofErr w:type="spellEnd"/>
      <w:r w:rsidRPr="0096146F">
        <w:rPr>
          <w:lang w:val="fr-FR"/>
        </w:rPr>
        <w:t>,</w:t>
      </w:r>
      <w:r w:rsidRPr="0096146F">
        <w:rPr>
          <w:i/>
          <w:lang w:val="fr-FR"/>
        </w:rPr>
        <w:br/>
      </w:r>
      <w:r w:rsidRPr="0096146F">
        <w:rPr>
          <w:lang w:val="fr-FR"/>
        </w:rPr>
        <w:tab/>
        <w:t xml:space="preserve">Gilberto </w:t>
      </w:r>
      <w:proofErr w:type="spellStart"/>
      <w:r w:rsidRPr="0096146F">
        <w:rPr>
          <w:lang w:val="fr-FR"/>
        </w:rPr>
        <w:t>Felici</w:t>
      </w:r>
      <w:proofErr w:type="spellEnd"/>
      <w:r w:rsidRPr="0096146F">
        <w:rPr>
          <w:lang w:val="fr-FR"/>
        </w:rPr>
        <w:t>,</w:t>
      </w:r>
      <w:r w:rsidRPr="0096146F">
        <w:rPr>
          <w:i/>
          <w:lang w:val="fr-FR"/>
        </w:rPr>
        <w:t xml:space="preserve"> juges,</w:t>
      </w:r>
    </w:p>
    <w:p w:rsidR="00DB3743" w:rsidRPr="0096146F" w:rsidRDefault="00DB3743" w:rsidP="0096146F">
      <w:pPr>
        <w:pStyle w:val="ECHRDecisionBody"/>
        <w:rPr>
          <w:lang w:val="fr-FR"/>
        </w:rPr>
      </w:pPr>
      <w:r w:rsidRPr="0096146F">
        <w:rPr>
          <w:lang w:val="fr-FR"/>
        </w:rPr>
        <w:t xml:space="preserve">et de Liv Tigerstedt, </w:t>
      </w:r>
      <w:r w:rsidRPr="0096146F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96146F">
        <w:rPr>
          <w:rFonts w:eastAsia="PMingLiU"/>
          <w:i/>
          <w:lang w:val="fr-FR"/>
        </w:rPr>
        <w:t>f.f</w:t>
      </w:r>
      <w:proofErr w:type="spellEnd"/>
      <w:r w:rsidRPr="0096146F">
        <w:rPr>
          <w:rFonts w:eastAsia="PMingLiU"/>
          <w:i/>
          <w:lang w:val="fr-FR"/>
        </w:rPr>
        <w:t>.</w:t>
      </w:r>
      <w:r w:rsidRPr="0096146F">
        <w:rPr>
          <w:lang w:val="fr-FR"/>
        </w:rPr>
        <w:t>,</w:t>
      </w:r>
    </w:p>
    <w:p w:rsidR="00DB3743" w:rsidRPr="0096146F" w:rsidRDefault="00DB3743" w:rsidP="0096146F">
      <w:pPr>
        <w:pStyle w:val="ECHRPara"/>
        <w:rPr>
          <w:lang w:val="fr-FR"/>
        </w:rPr>
      </w:pPr>
      <w:r w:rsidRPr="0096146F">
        <w:rPr>
          <w:lang w:val="fr-FR"/>
        </w:rPr>
        <w:t xml:space="preserve">Vu </w:t>
      </w:r>
      <w:r w:rsidRPr="0096146F">
        <w:rPr>
          <w:rFonts w:eastAsia="PMingLiU"/>
          <w:lang w:val="fr-FR"/>
        </w:rPr>
        <w:t xml:space="preserve">la </w:t>
      </w:r>
      <w:r w:rsidRPr="0096146F">
        <w:rPr>
          <w:lang w:val="fr-FR"/>
        </w:rPr>
        <w:t>requête susmentionnée introduite le 26 juillet 2011,</w:t>
      </w:r>
    </w:p>
    <w:p w:rsidR="00DB3743" w:rsidRPr="0096146F" w:rsidRDefault="00DB3743" w:rsidP="0096146F">
      <w:pPr>
        <w:pStyle w:val="ECHRPara"/>
        <w:rPr>
          <w:lang w:val="fr-FR"/>
        </w:rPr>
      </w:pPr>
      <w:r w:rsidRPr="0096146F">
        <w:rPr>
          <w:lang w:val="fr-FR"/>
        </w:rPr>
        <w:t xml:space="preserve">Vu </w:t>
      </w:r>
      <w:r w:rsidRPr="0096146F">
        <w:rPr>
          <w:rFonts w:eastAsia="PMingLiU"/>
          <w:lang w:val="fr-FR"/>
        </w:rPr>
        <w:t xml:space="preserve">la </w:t>
      </w:r>
      <w:r w:rsidRPr="0096146F">
        <w:rPr>
          <w:lang w:val="fr-FR"/>
        </w:rPr>
        <w:t>déclaration formelle d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acceptation d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 xml:space="preserve">un règlement amiable de </w:t>
      </w:r>
      <w:r w:rsidRPr="0096146F">
        <w:rPr>
          <w:rFonts w:eastAsia="PMingLiU"/>
          <w:lang w:val="fr-FR"/>
        </w:rPr>
        <w:t>cette affaire</w:t>
      </w:r>
      <w:r w:rsidRPr="0096146F">
        <w:rPr>
          <w:lang w:val="fr-FR"/>
        </w:rPr>
        <w:t>,</w:t>
      </w:r>
    </w:p>
    <w:p w:rsidR="00DB3743" w:rsidRPr="0096146F" w:rsidRDefault="00DB3743" w:rsidP="0096146F">
      <w:pPr>
        <w:pStyle w:val="ECHRPara"/>
        <w:rPr>
          <w:lang w:val="fr-FR"/>
        </w:rPr>
      </w:pPr>
      <w:r w:rsidRPr="0096146F">
        <w:rPr>
          <w:lang w:val="fr-FR"/>
        </w:rPr>
        <w:t>Après en avoir délibéré, rend la décision suivante :</w:t>
      </w:r>
    </w:p>
    <w:p w:rsidR="00DB3743" w:rsidRPr="0096146F" w:rsidRDefault="00DB3743" w:rsidP="0096146F">
      <w:pPr>
        <w:pStyle w:val="ECHRTitle1"/>
        <w:rPr>
          <w:lang w:val="fr-FR"/>
        </w:rPr>
      </w:pPr>
      <w:r w:rsidRPr="0096146F">
        <w:rPr>
          <w:lang w:val="fr-FR"/>
        </w:rPr>
        <w:t>FAITS ET PROCÉDURE</w:t>
      </w:r>
    </w:p>
    <w:p w:rsidR="00DB3743" w:rsidRPr="0096146F" w:rsidRDefault="00DB3743" w:rsidP="0096146F">
      <w:pPr>
        <w:pStyle w:val="ECHRPara"/>
        <w:rPr>
          <w:lang w:val="fr-FR"/>
        </w:rPr>
      </w:pPr>
      <w:r w:rsidRPr="0096146F">
        <w:rPr>
          <w:lang w:val="fr-FR"/>
        </w:rPr>
        <w:t xml:space="preserve">La requérante, </w:t>
      </w:r>
      <w:proofErr w:type="spellStart"/>
      <w:r w:rsidRPr="0096146F">
        <w:rPr>
          <w:lang w:val="fr-FR"/>
        </w:rPr>
        <w:t>Morosina</w:t>
      </w:r>
      <w:proofErr w:type="spellEnd"/>
      <w:r w:rsidRPr="0096146F">
        <w:rPr>
          <w:lang w:val="fr-FR"/>
        </w:rPr>
        <w:t xml:space="preserve"> </w:t>
      </w:r>
      <w:proofErr w:type="spellStart"/>
      <w:r w:rsidRPr="0096146F">
        <w:rPr>
          <w:lang w:val="fr-FR"/>
        </w:rPr>
        <w:t>S.p.a</w:t>
      </w:r>
      <w:proofErr w:type="spellEnd"/>
      <w:r w:rsidRPr="0096146F">
        <w:rPr>
          <w:lang w:val="fr-FR"/>
        </w:rPr>
        <w:t xml:space="preserve">., est une société anonyme italienne ayant son siège social à </w:t>
      </w:r>
      <w:proofErr w:type="spellStart"/>
      <w:r w:rsidRPr="0096146F">
        <w:rPr>
          <w:lang w:val="fr-FR"/>
        </w:rPr>
        <w:t>Castenaso</w:t>
      </w:r>
      <w:proofErr w:type="spellEnd"/>
      <w:r w:rsidRPr="0096146F">
        <w:rPr>
          <w:lang w:val="fr-FR"/>
        </w:rPr>
        <w:t>.</w:t>
      </w:r>
    </w:p>
    <w:p w:rsidR="00DB3743" w:rsidRPr="0096146F" w:rsidRDefault="00DB3743" w:rsidP="0096146F">
      <w:pPr>
        <w:pStyle w:val="ECHRPara"/>
        <w:rPr>
          <w:lang w:val="fr-FR"/>
        </w:rPr>
      </w:pPr>
      <w:r w:rsidRPr="0096146F">
        <w:rPr>
          <w:lang w:val="fr-FR"/>
        </w:rPr>
        <w:t>Elle a été représentée devant la Cour par M</w:t>
      </w:r>
      <w:r w:rsidRPr="0096146F">
        <w:rPr>
          <w:vertAlign w:val="superscript"/>
          <w:lang w:val="fr-FR"/>
        </w:rPr>
        <w:t>e</w:t>
      </w:r>
      <w:r w:rsidRPr="0096146F">
        <w:rPr>
          <w:lang w:val="fr-FR"/>
        </w:rPr>
        <w:t xml:space="preserve"> U. </w:t>
      </w:r>
      <w:proofErr w:type="spellStart"/>
      <w:r w:rsidRPr="0096146F">
        <w:rPr>
          <w:lang w:val="fr-FR"/>
        </w:rPr>
        <w:t>Ruffolo</w:t>
      </w:r>
      <w:proofErr w:type="spellEnd"/>
      <w:r w:rsidRPr="0096146F">
        <w:rPr>
          <w:lang w:val="fr-FR"/>
        </w:rPr>
        <w:t>, avocat à Bologne.</w:t>
      </w:r>
    </w:p>
    <w:p w:rsidR="00DB3743" w:rsidRPr="0096146F" w:rsidRDefault="00DB3743" w:rsidP="0096146F">
      <w:pPr>
        <w:pStyle w:val="ECHRPara"/>
        <w:rPr>
          <w:lang w:val="fr-FR"/>
        </w:rPr>
      </w:pPr>
      <w:r w:rsidRPr="0096146F">
        <w:rPr>
          <w:lang w:val="fr-FR"/>
        </w:rPr>
        <w:t>Les griefs que la requérante tirait de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 xml:space="preserve">article  6 </w:t>
      </w:r>
      <w:r w:rsidRPr="0096146F">
        <w:rPr>
          <w:rFonts w:cstheme="minorHAnsi"/>
          <w:lang w:val="fr-FR"/>
        </w:rPr>
        <w:t>§</w:t>
      </w:r>
      <w:r w:rsidRPr="0096146F">
        <w:rPr>
          <w:lang w:val="fr-FR"/>
        </w:rPr>
        <w:t xml:space="preserve"> 1 de la Convention et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article 1 du Protocole n</w:t>
      </w:r>
      <w:r w:rsidRPr="0096146F">
        <w:rPr>
          <w:vertAlign w:val="superscript"/>
          <w:lang w:val="fr-FR"/>
        </w:rPr>
        <w:t>o</w:t>
      </w:r>
      <w:r w:rsidRPr="0096146F">
        <w:rPr>
          <w:lang w:val="fr-FR"/>
        </w:rPr>
        <w:t xml:space="preserve"> 1 ont été communiqués au gouvernement italien (« le Gouvernement »).</w:t>
      </w:r>
    </w:p>
    <w:p w:rsidR="00DB3743" w:rsidRPr="0096146F" w:rsidRDefault="00DB3743" w:rsidP="0096146F">
      <w:pPr>
        <w:pStyle w:val="ECHRPara"/>
        <w:rPr>
          <w:lang w:val="fr-FR"/>
        </w:rPr>
      </w:pPr>
      <w:r w:rsidRPr="0096146F">
        <w:rPr>
          <w:lang w:val="fr-FR"/>
        </w:rPr>
        <w:t>Le 20 juillet et le 24 octobre 2017, la Cour a reçu des déclarations de règlement amiable en vertu desquelles la partie requérante a accepté de renoncer à toute autre prétention à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encontre de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Italie à propos des faits à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origine de cette requête et le Gouvernement s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est engagé à :</w:t>
      </w:r>
    </w:p>
    <w:p w:rsidR="00DB3743" w:rsidRPr="0096146F" w:rsidRDefault="00DB3743" w:rsidP="0096146F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96146F">
        <w:rPr>
          <w:lang w:val="fr-FR"/>
        </w:rPr>
        <w:t>« concéder à MOROSINA S.P.A. à continuer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occupation de la zone, dont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appartenance au domaine italien a été confirmée dans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arrêt de la Cour de Cassation – arrêt n</w:t>
      </w:r>
      <w:r w:rsidRPr="0096146F">
        <w:rPr>
          <w:vertAlign w:val="superscript"/>
          <w:lang w:val="fr-FR"/>
        </w:rPr>
        <w:t>o</w:t>
      </w:r>
      <w:r w:rsidRPr="0096146F">
        <w:rPr>
          <w:lang w:val="fr-FR"/>
        </w:rPr>
        <w:t xml:space="preserve"> 3938 du 18 février 2011 pour le déroulement des activités menées dans la Vallée de pêche </w:t>
      </w:r>
      <w:proofErr w:type="spellStart"/>
      <w:r w:rsidRPr="0096146F">
        <w:rPr>
          <w:lang w:val="fr-FR"/>
        </w:rPr>
        <w:t>Ghebbo</w:t>
      </w:r>
      <w:proofErr w:type="spellEnd"/>
      <w:r w:rsidRPr="0096146F">
        <w:rPr>
          <w:lang w:val="fr-FR"/>
        </w:rPr>
        <w:t xml:space="preserve"> </w:t>
      </w:r>
      <w:proofErr w:type="spellStart"/>
      <w:r w:rsidRPr="0096146F">
        <w:rPr>
          <w:lang w:val="fr-FR"/>
        </w:rPr>
        <w:t>Storto</w:t>
      </w:r>
      <w:proofErr w:type="spellEnd"/>
      <w:r w:rsidRPr="0096146F">
        <w:rPr>
          <w:lang w:val="fr-FR"/>
        </w:rPr>
        <w:t xml:space="preserve"> pour une période d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 xml:space="preserve">ultérieurs 20 ans contre le </w:t>
      </w:r>
      <w:r w:rsidRPr="0096146F">
        <w:rPr>
          <w:lang w:val="fr-FR"/>
        </w:rPr>
        <w:lastRenderedPageBreak/>
        <w:t>paiement des redevances prévues par le Décret du Président des Magistrats des Eaux n</w:t>
      </w:r>
      <w:r w:rsidRPr="0096146F">
        <w:rPr>
          <w:vertAlign w:val="superscript"/>
          <w:lang w:val="fr-FR"/>
        </w:rPr>
        <w:t>o</w:t>
      </w:r>
      <w:r w:rsidRPr="0096146F">
        <w:rPr>
          <w:lang w:val="fr-FR"/>
        </w:rPr>
        <w:t xml:space="preserve"> 46 – GAB du 30/01/2014 et modifications et intégrations successives ;</w:t>
      </w:r>
    </w:p>
    <w:p w:rsidR="00DB3743" w:rsidRPr="0096146F" w:rsidRDefault="00DB3743" w:rsidP="0096146F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96146F">
        <w:rPr>
          <w:lang w:val="fr-FR"/>
        </w:rPr>
        <w:t>renoncer, de la part de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Etat, aux redevances antérieures dues par la requérante pour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 xml:space="preserve">occupation </w:t>
      </w:r>
      <w:r w:rsidRPr="0096146F">
        <w:rPr>
          <w:i/>
          <w:lang w:val="fr-FR"/>
        </w:rPr>
        <w:t xml:space="preserve">sine </w:t>
      </w:r>
      <w:proofErr w:type="spellStart"/>
      <w:r w:rsidRPr="0096146F">
        <w:rPr>
          <w:i/>
          <w:lang w:val="fr-FR"/>
        </w:rPr>
        <w:t>titulo</w:t>
      </w:r>
      <w:proofErr w:type="spellEnd"/>
      <w:r w:rsidRPr="0096146F">
        <w:rPr>
          <w:lang w:val="fr-FR"/>
        </w:rPr>
        <w:t xml:space="preserve"> de la zone domaniale en limitant la demande de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indemnisation pour la seule période 2004-2016, quantifié dans un montant global de 89.110,35 EUR (quatre-vingt-neuf mille cent dix euros et trente-cinq centimes) en application des dispositions prévues en matière de redevance domaniale par le Décret interministériel du 15 novembre 1995 n</w:t>
      </w:r>
      <w:r w:rsidRPr="0096146F">
        <w:rPr>
          <w:vertAlign w:val="superscript"/>
          <w:lang w:val="fr-FR"/>
        </w:rPr>
        <w:t>o</w:t>
      </w:r>
      <w:r w:rsidRPr="0096146F">
        <w:rPr>
          <w:lang w:val="fr-FR"/>
        </w:rPr>
        <w:t xml:space="preserve"> 595 et depuis le 1</w:t>
      </w:r>
      <w:r w:rsidRPr="0096146F">
        <w:rPr>
          <w:vertAlign w:val="superscript"/>
          <w:lang w:val="fr-FR"/>
        </w:rPr>
        <w:t>er</w:t>
      </w:r>
      <w:r w:rsidRPr="0096146F">
        <w:rPr>
          <w:lang w:val="fr-FR"/>
        </w:rPr>
        <w:t xml:space="preserve"> janvier 2014 par le Décret du Président du Magistrat des Eaux n</w:t>
      </w:r>
      <w:r w:rsidRPr="0096146F">
        <w:rPr>
          <w:vertAlign w:val="superscript"/>
          <w:lang w:val="fr-FR"/>
        </w:rPr>
        <w:t>o</w:t>
      </w:r>
      <w:r w:rsidRPr="0096146F">
        <w:rPr>
          <w:lang w:val="fr-FR"/>
        </w:rPr>
        <w:t xml:space="preserve"> 46 – GAB du 30/01/2014 et successives modifications et intégrations avec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adjonction des intérêts et réévaluations ».</w:t>
      </w:r>
    </w:p>
    <w:p w:rsidR="00DB3743" w:rsidRPr="0096146F" w:rsidRDefault="00DB3743" w:rsidP="0096146F">
      <w:pPr>
        <w:pStyle w:val="ECHRTitle1"/>
        <w:rPr>
          <w:lang w:val="fr-FR"/>
        </w:rPr>
      </w:pPr>
      <w:r w:rsidRPr="0096146F">
        <w:rPr>
          <w:lang w:val="fr-FR"/>
        </w:rPr>
        <w:t>EN DROIT</w:t>
      </w:r>
    </w:p>
    <w:p w:rsidR="00DB3743" w:rsidRPr="0096146F" w:rsidRDefault="00DB3743" w:rsidP="0096146F">
      <w:pPr>
        <w:pStyle w:val="ECHRPara"/>
        <w:rPr>
          <w:lang w:val="fr-FR"/>
        </w:rPr>
      </w:pPr>
      <w:r w:rsidRPr="0096146F">
        <w:rPr>
          <w:lang w:val="fr-FR"/>
        </w:rPr>
        <w:t>La Cour prend acte de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accord intervenu entre les parties. Elle considère que cet accord repose sur le respect des droits de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homme garantis par la Convention et ses Protocoles et ne voit pas de raison qui exigerait qu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elle poursuive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examen de la requête concernée. Compte tenu de ce qui précède, il y a lieu de rayer cette requête du rôle.</w:t>
      </w:r>
    </w:p>
    <w:p w:rsidR="00DB3743" w:rsidRPr="0096146F" w:rsidRDefault="00DB3743" w:rsidP="0096146F">
      <w:pPr>
        <w:pStyle w:val="JuParaLast"/>
        <w:rPr>
          <w:szCs w:val="24"/>
          <w:lang w:val="fr-FR"/>
        </w:rPr>
      </w:pPr>
      <w:r w:rsidRPr="0096146F">
        <w:rPr>
          <w:lang w:val="fr-FR"/>
        </w:rPr>
        <w:t>Par ces motifs, la Cour, à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unanimité,</w:t>
      </w:r>
    </w:p>
    <w:p w:rsidR="00DB3743" w:rsidRPr="0096146F" w:rsidRDefault="00DB3743" w:rsidP="0096146F">
      <w:pPr>
        <w:pStyle w:val="DecList"/>
        <w:rPr>
          <w:rFonts w:eastAsia="PMingLiU"/>
          <w:lang w:val="fr-FR" w:eastAsia="en-GB"/>
        </w:rPr>
      </w:pPr>
      <w:r w:rsidRPr="0096146F">
        <w:rPr>
          <w:i/>
          <w:lang w:val="fr-FR"/>
        </w:rPr>
        <w:t>Décide</w:t>
      </w:r>
      <w:r w:rsidRPr="0096146F">
        <w:rPr>
          <w:lang w:val="fr-FR"/>
        </w:rPr>
        <w:t xml:space="preserve"> de rayer la requête du rôle conformément à l</w:t>
      </w:r>
      <w:r w:rsidR="0096146F" w:rsidRPr="0096146F">
        <w:rPr>
          <w:lang w:val="fr-FR"/>
        </w:rPr>
        <w:t>’</w:t>
      </w:r>
      <w:r w:rsidRPr="0096146F">
        <w:rPr>
          <w:lang w:val="fr-FR"/>
        </w:rPr>
        <w:t>article 39 de la Convention</w:t>
      </w:r>
      <w:r w:rsidRPr="0096146F">
        <w:rPr>
          <w:rFonts w:eastAsia="PMingLiU"/>
          <w:lang w:val="fr-FR" w:eastAsia="en-GB"/>
        </w:rPr>
        <w:t>.</w:t>
      </w:r>
    </w:p>
    <w:p w:rsidR="00050A32" w:rsidRPr="0096146F" w:rsidRDefault="00F40988" w:rsidP="0096146F">
      <w:pPr>
        <w:pStyle w:val="JuParaLast"/>
        <w:rPr>
          <w:lang w:val="fr-FR"/>
        </w:rPr>
      </w:pPr>
      <w:r w:rsidRPr="0096146F">
        <w:rPr>
          <w:szCs w:val="24"/>
          <w:lang w:val="fr-FR"/>
        </w:rPr>
        <w:t xml:space="preserve">Fait en français puis communiqué par écrit le </w:t>
      </w:r>
      <w:r w:rsidR="00DB3743" w:rsidRPr="0096146F">
        <w:rPr>
          <w:szCs w:val="24"/>
          <w:lang w:val="fr-FR"/>
        </w:rPr>
        <w:t>6 décembre 2018</w:t>
      </w:r>
      <w:r w:rsidRPr="0096146F">
        <w:rPr>
          <w:lang w:val="fr-FR"/>
        </w:rPr>
        <w:t>.</w:t>
      </w:r>
    </w:p>
    <w:p w:rsidR="0091478F" w:rsidRPr="0096146F" w:rsidRDefault="00050A32" w:rsidP="0096146F">
      <w:pPr>
        <w:pStyle w:val="JuSigned"/>
        <w:ind w:firstLine="284"/>
        <w:rPr>
          <w:lang w:val="fr-FR"/>
        </w:rPr>
      </w:pPr>
      <w:r w:rsidRPr="0096146F">
        <w:rPr>
          <w:lang w:val="fr-FR"/>
        </w:rPr>
        <w:tab/>
      </w:r>
      <w:r w:rsidR="00DB3743" w:rsidRPr="0096146F">
        <w:rPr>
          <w:lang w:val="fr-FR"/>
        </w:rPr>
        <w:t xml:space="preserve">Liv </w:t>
      </w:r>
      <w:proofErr w:type="spellStart"/>
      <w:r w:rsidR="00DB3743" w:rsidRPr="0096146F">
        <w:rPr>
          <w:lang w:val="fr-FR"/>
        </w:rPr>
        <w:t>Tigerstedt</w:t>
      </w:r>
      <w:proofErr w:type="spellEnd"/>
      <w:r w:rsidR="0091478F" w:rsidRPr="0096146F">
        <w:rPr>
          <w:lang w:val="fr-FR"/>
        </w:rPr>
        <w:tab/>
      </w:r>
      <w:proofErr w:type="spellStart"/>
      <w:r w:rsidR="00DB3743" w:rsidRPr="0096146F">
        <w:rPr>
          <w:lang w:val="fr-FR"/>
        </w:rPr>
        <w:t>Aleš</w:t>
      </w:r>
      <w:proofErr w:type="spellEnd"/>
      <w:r w:rsidR="00DB3743" w:rsidRPr="0096146F">
        <w:rPr>
          <w:lang w:val="fr-FR"/>
        </w:rPr>
        <w:t xml:space="preserve"> </w:t>
      </w:r>
      <w:proofErr w:type="spellStart"/>
      <w:r w:rsidR="00DB3743" w:rsidRPr="0096146F">
        <w:rPr>
          <w:lang w:val="fr-FR"/>
        </w:rPr>
        <w:t>Pejchal</w:t>
      </w:r>
      <w:proofErr w:type="spellEnd"/>
      <w:r w:rsidR="0058193F" w:rsidRPr="0096146F">
        <w:rPr>
          <w:lang w:val="fr-FR"/>
        </w:rPr>
        <w:br/>
      </w:r>
      <w:r w:rsidR="0035621E" w:rsidRPr="0096146F">
        <w:rPr>
          <w:iCs/>
          <w:lang w:val="fr-FR"/>
        </w:rPr>
        <w:tab/>
      </w:r>
      <w:r w:rsidR="00DB3743" w:rsidRPr="0096146F">
        <w:rPr>
          <w:rFonts w:eastAsia="PMingLiU"/>
          <w:lang w:val="fr-FR"/>
        </w:rPr>
        <w:t>Greffière adjoint</w:t>
      </w:r>
      <w:r w:rsidR="00044C17" w:rsidRPr="0096146F">
        <w:rPr>
          <w:rFonts w:eastAsia="PMingLiU"/>
          <w:lang w:val="fr-FR"/>
        </w:rPr>
        <w:t>e</w:t>
      </w:r>
      <w:r w:rsidR="004F4DEE" w:rsidRPr="0096146F">
        <w:rPr>
          <w:rFonts w:eastAsia="PMingLiU"/>
          <w:lang w:val="fr-FR"/>
        </w:rPr>
        <w:t xml:space="preserve"> f.f.</w:t>
      </w:r>
      <w:r w:rsidR="0091478F" w:rsidRPr="0096146F">
        <w:rPr>
          <w:lang w:val="fr-FR"/>
        </w:rPr>
        <w:tab/>
      </w:r>
      <w:r w:rsidR="00DB3743" w:rsidRPr="0096146F">
        <w:rPr>
          <w:lang w:val="fr-FR"/>
        </w:rPr>
        <w:t>Président</w:t>
      </w:r>
    </w:p>
    <w:p w:rsidR="004D15F3" w:rsidRPr="0096146F" w:rsidRDefault="004D15F3" w:rsidP="0096146F">
      <w:pPr>
        <w:pStyle w:val="JuTitle"/>
        <w:rPr>
          <w:lang w:val="fr-FR"/>
        </w:rPr>
      </w:pPr>
    </w:p>
    <w:p w:rsidR="00234E8A" w:rsidRPr="0096146F" w:rsidRDefault="00234E8A" w:rsidP="0096146F">
      <w:pPr>
        <w:rPr>
          <w:lang w:val="fr-FR"/>
        </w:rPr>
      </w:pPr>
    </w:p>
    <w:sectPr w:rsidR="00234E8A" w:rsidRPr="0096146F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68" w:rsidRPr="007A6280" w:rsidRDefault="00E23B68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E23B68" w:rsidRPr="007A6280" w:rsidRDefault="00E23B68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43" w:rsidRPr="00150BFA" w:rsidRDefault="00DB374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8A8F075" wp14:editId="441D923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23B68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68" w:rsidRPr="007A6280" w:rsidRDefault="00E23B68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E23B68" w:rsidRPr="007A6280" w:rsidRDefault="00E23B68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44C17" w:rsidRDefault="00044C17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044C17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230BA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044C17">
      <w:rPr>
        <w:lang w:val="fr-FR"/>
      </w:rPr>
      <w:tab/>
      <w:t xml:space="preserve">DÉCISION </w:t>
    </w:r>
    <w:r w:rsidRPr="00044C17">
      <w:rPr>
        <w:lang w:val="fr-FR"/>
      </w:rPr>
      <w:t>MOROSINA S.P.A.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44C17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044C17">
      <w:rPr>
        <w:lang w:val="fr-FR"/>
      </w:rPr>
      <w:t xml:space="preserve">DÉCISION </w:t>
    </w:r>
    <w:r w:rsidR="00044C17" w:rsidRPr="00044C17">
      <w:rPr>
        <w:lang w:val="fr-FR"/>
      </w:rPr>
      <w:t>MOROSINA S.P.A. c. ITALIE</w:t>
    </w:r>
    <w:r w:rsidRPr="00044C17">
      <w:rPr>
        <w:lang w:val="fr-FR"/>
      </w:rPr>
      <w:tab/>
    </w:r>
    <w:r w:rsidR="00044C17">
      <w:rPr>
        <w:rStyle w:val="Numeropagina"/>
        <w:lang w:val="en-GB"/>
      </w:rPr>
      <w:fldChar w:fldCharType="begin"/>
    </w:r>
    <w:r w:rsidR="00044C17" w:rsidRPr="00044C17">
      <w:rPr>
        <w:rStyle w:val="Numeropagina"/>
        <w:lang w:val="fr-FR"/>
      </w:rPr>
      <w:instrText xml:space="preserve"> PAGE </w:instrText>
    </w:r>
    <w:r w:rsidR="00044C17">
      <w:rPr>
        <w:rStyle w:val="Numeropagina"/>
        <w:lang w:val="en-GB"/>
      </w:rPr>
      <w:fldChar w:fldCharType="separate"/>
    </w:r>
    <w:r w:rsidR="00044C17">
      <w:rPr>
        <w:rStyle w:val="Numeropagina"/>
        <w:noProof/>
        <w:lang w:val="fr-FR"/>
      </w:rPr>
      <w:t>3</w:t>
    </w:r>
    <w:r w:rsidR="00044C1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43" w:rsidRPr="00A45145" w:rsidRDefault="00DB374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EC63934" wp14:editId="358D3FF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23B68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B517B6F"/>
    <w:multiLevelType w:val="hybridMultilevel"/>
    <w:tmpl w:val="3392F7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DB374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44C1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A6902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4DEE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30BA"/>
    <w:rsid w:val="006242CA"/>
    <w:rsid w:val="00627507"/>
    <w:rsid w:val="00633717"/>
    <w:rsid w:val="006344E1"/>
    <w:rsid w:val="00650715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146F"/>
    <w:rsid w:val="009630C7"/>
    <w:rsid w:val="00972B55"/>
    <w:rsid w:val="009743B7"/>
    <w:rsid w:val="00977DA8"/>
    <w:rsid w:val="0098228B"/>
    <w:rsid w:val="009828DA"/>
    <w:rsid w:val="00985BAB"/>
    <w:rsid w:val="009977AF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B3743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3B68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35E9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DB374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B3743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DB374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B374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5E06-0EE6-4D4A-A186-C95D56C58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4F131-5C12-48F0-A3B6-1FB859FD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07779-1E7B-4CEB-9A27-15434C91B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D7472-2FFB-4D4F-8A87-147C21B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2019-02-13T15:12:00Z</dcterms:created>
  <dcterms:modified xsi:type="dcterms:W3CDTF">2019-02-13T15:12:00Z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46342/11</vt:lpwstr>
  </property>
  <property fmtid="{D5CDD505-2E9C-101B-9397-08002B2CF9AE}" pid="4" name="CASEID">
    <vt:lpwstr>735876</vt:lpwstr>
  </property>
  <property fmtid="{D5CDD505-2E9C-101B-9397-08002B2CF9AE}" pid="5" name="ContentTypeId">
    <vt:lpwstr>0x010100558EB02BDB9E204AB350EDD385B68E10</vt:lpwstr>
  </property>
</Properties>
</file>